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E74F" w14:textId="77777777" w:rsidR="0058706C" w:rsidRDefault="0058706C" w:rsidP="0058706C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1B649ACB" w14:textId="6FA5458D" w:rsidR="0058706C" w:rsidRDefault="0058706C" w:rsidP="0058706C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</w:p>
    <w:tbl>
      <w:tblPr>
        <w:tblpPr w:leftFromText="180" w:rightFromText="180" w:horzAnchor="margin" w:tblpY="636"/>
        <w:tblW w:w="10060" w:type="dxa"/>
        <w:tblLook w:val="04A0" w:firstRow="1" w:lastRow="0" w:firstColumn="1" w:lastColumn="0" w:noHBand="0" w:noVBand="1"/>
      </w:tblPr>
      <w:tblGrid>
        <w:gridCol w:w="2139"/>
        <w:gridCol w:w="7921"/>
      </w:tblGrid>
      <w:tr w:rsidR="0058706C" w14:paraId="51B7DDC9" w14:textId="77777777" w:rsidTr="00613F13">
        <w:trPr>
          <w:trHeight w:val="1578"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hideMark/>
          </w:tcPr>
          <w:p w14:paraId="67C02B72" w14:textId="77777777" w:rsidR="0058706C" w:rsidRDefault="0058706C" w:rsidP="00613F1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921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F9299" w14:textId="77777777" w:rsidR="0058706C" w:rsidRDefault="0058706C" w:rsidP="00613F13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ลงทะเบียนและยื่นคำขอรับเงินเบี้ยยังชีพผู้สูงอายุ</w:t>
            </w:r>
          </w:p>
        </w:tc>
      </w:tr>
      <w:tr w:rsidR="0058706C" w14:paraId="5694642A" w14:textId="77777777" w:rsidTr="00613F13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shd w:val="clear" w:color="auto" w:fill="E5B9B7"/>
            <w:hideMark/>
          </w:tcPr>
          <w:p w14:paraId="15C43892" w14:textId="77777777" w:rsidR="0058706C" w:rsidRDefault="0058706C" w:rsidP="00613F13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hideMark/>
          </w:tcPr>
          <w:p w14:paraId="23BAF6A2" w14:textId="77777777" w:rsidR="0058706C" w:rsidRDefault="0058706C" w:rsidP="00613F13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เทศบาลตำบลควนศรี  อำเภอบ้านนาสาร  จังหวัดสุราษฎร์ธานี</w:t>
            </w:r>
          </w:p>
        </w:tc>
      </w:tr>
    </w:tbl>
    <w:p w14:paraId="15D38BC2" w14:textId="2ABF23BB" w:rsidR="0058706C" w:rsidRDefault="0058706C" w:rsidP="0058706C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5A5B17AF" w14:textId="25D63FB6" w:rsidR="0058706C" w:rsidRDefault="0058706C" w:rsidP="005870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       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ผู้ใดมีสัญชาติไทย มีภูมิลำเนาในเขตเทศบาลตำบลควนศรี มีอายุ 60 ปีบริบูรณ์ขึ้นไปซึ่งได้ลงทะเบียนและยื่นคำขอรับเบี้ยยังชีพผู้สูงอายุต่อเทศบาลตำบลควนศรี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</w:t>
      </w:r>
      <w:r w:rsidRPr="0058706C">
        <w:rPr>
          <w:rFonts w:ascii="TH SarabunIT๙" w:hAnsi="TH SarabunIT๙" w:cs="TH SarabunIT๙"/>
          <w:color w:val="040C28"/>
          <w:sz w:val="32"/>
          <w:szCs w:val="32"/>
          <w:cs/>
        </w:rPr>
        <w:t xml:space="preserve">พระราชบัญญัติผู้สูงอายุ พ.ศ. </w:t>
      </w:r>
      <w:r w:rsidRPr="0058706C">
        <w:rPr>
          <w:rFonts w:ascii="TH SarabunIT๙" w:hAnsi="TH SarabunIT๙" w:cs="TH SarabunIT๙"/>
          <w:color w:val="040C28"/>
          <w:sz w:val="32"/>
          <w:szCs w:val="32"/>
        </w:rPr>
        <w:t>2546 (</w:t>
      </w:r>
      <w:r w:rsidRPr="0058706C">
        <w:rPr>
          <w:rFonts w:ascii="TH SarabunIT๙" w:hAnsi="TH SarabunIT๙" w:cs="TH SarabunIT๙"/>
          <w:color w:val="040C28"/>
          <w:sz w:val="32"/>
          <w:szCs w:val="32"/>
          <w:cs/>
        </w:rPr>
        <w:t xml:space="preserve">ฉบับแก้ไข พ.ศ. </w:t>
      </w:r>
      <w:r w:rsidRPr="0058706C">
        <w:rPr>
          <w:rFonts w:ascii="TH SarabunIT๙" w:hAnsi="TH SarabunIT๙" w:cs="TH SarabunIT๙"/>
          <w:color w:val="040C28"/>
          <w:sz w:val="32"/>
          <w:szCs w:val="32"/>
        </w:rPr>
        <w:t>2553)</w:t>
      </w:r>
      <w:r>
        <w:rPr>
          <w:rFonts w:ascii="TH SarabunIT๙" w:hAnsi="TH SarabunIT๙" w:cs="TH SarabunIT๙"/>
          <w:color w:val="040C28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และไม่เป็นผู้ได้รับสวัสดิการหรือสิทธิประโยชน์อื่นใดจากหน่วยงานภาครัฐ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เช่น ผู้รับบำนาญ เบี้ยหวัดพิเศษ หรือเงินอื่นใดในลักษณะเดียวกัน  โดยมีรายละเอียดขั้นตอนการให้บริการของเจ้าหน้าที่ ดังนี้</w:t>
      </w:r>
    </w:p>
    <w:p w14:paraId="73A87468" w14:textId="77777777" w:rsidR="0058706C" w:rsidRDefault="0058706C" w:rsidP="005870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20869FD6" w14:textId="77777777" w:rsidR="0058706C" w:rsidRDefault="0058706C" w:rsidP="0058706C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67AE9780" w14:textId="77777777" w:rsidR="0058706C" w:rsidRDefault="0058706C" w:rsidP="0058706C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FF703A2" w14:textId="77777777" w:rsidR="0058706C" w:rsidRDefault="0058706C" w:rsidP="0058706C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"/>
        <w:gridCol w:w="1218"/>
        <w:gridCol w:w="3825"/>
        <w:gridCol w:w="1226"/>
        <w:gridCol w:w="813"/>
        <w:gridCol w:w="1833"/>
        <w:gridCol w:w="779"/>
      </w:tblGrid>
      <w:tr w:rsidR="0058706C" w14:paraId="0ED2B7FD" w14:textId="77777777" w:rsidTr="0058706C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3A8A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DF98E0F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ABB2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681C4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CF53A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6E51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CE66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0900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34B13F36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58706C" w14:paraId="5E39D29C" w14:textId="77777777" w:rsidTr="005870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90F52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8F49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EBCD6" w14:textId="77777777" w:rsidR="0058706C" w:rsidRDefault="0058706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ผู้ที่ประสงค์จะขอรับเบี้ยยังชีพผู้สูงอายุในปีงบประมาณถัดไป หรือผู้รับมอบอำนาจยื่นคำขอพร้อมเอกสารหลักฐาน และเจ้าหน้าที่ตรวจสอบคำร้องขอลงทะเบียนและเอกสารหลักฐานประกอบ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24FF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40E0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49D20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งานสวัสดิการและสังคม สำนักปลัด เทศบาลตำบล 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C6F8" w14:textId="77777777" w:rsidR="0058706C" w:rsidRDefault="0058706C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8706C" w14:paraId="226B9F26" w14:textId="77777777" w:rsidTr="0058706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1A58D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90E3B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3B897" w14:textId="77777777" w:rsidR="0058706C" w:rsidRDefault="0058706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ออกใบรับลงทะเบียนตามแบบยื่นคำขอลงทะเบียนให้ผู้ขอลงทะเบียนหรือผู้รับมอบอำนาจ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D3373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9E43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นาที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3683A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cs/>
              </w:rPr>
              <w:t>งานสวัสดิการและสังคม สำนักปลัด เทศบาลตำบล 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24486" w14:textId="77777777" w:rsidR="0058706C" w:rsidRDefault="0058706C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5C53FD0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4B2DBB38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รวมระยะเวลาดำเนินการ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30 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นาที</w:t>
      </w:r>
    </w:p>
    <w:p w14:paraId="34743713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971A4AC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7C75358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4D53049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1AA27C7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7C4CD2B" w14:textId="77777777" w:rsidR="0058706C" w:rsidRDefault="0058706C" w:rsidP="0058706C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13FFB63A" w14:textId="77777777" w:rsidR="0058706C" w:rsidRDefault="0058706C" w:rsidP="0058706C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3FE8D1C" w14:textId="77777777" w:rsidR="0058706C" w:rsidRDefault="0058706C" w:rsidP="0058706C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9922" w:type="dxa"/>
        <w:tblLook w:val="04A0" w:firstRow="1" w:lastRow="0" w:firstColumn="1" w:lastColumn="0" w:noHBand="0" w:noVBand="1"/>
      </w:tblPr>
      <w:tblGrid>
        <w:gridCol w:w="585"/>
        <w:gridCol w:w="8"/>
        <w:gridCol w:w="5523"/>
        <w:gridCol w:w="1004"/>
        <w:gridCol w:w="986"/>
        <w:gridCol w:w="951"/>
        <w:gridCol w:w="865"/>
      </w:tblGrid>
      <w:tr w:rsidR="0058706C" w14:paraId="1AFA977F" w14:textId="77777777" w:rsidTr="0058706C">
        <w:trPr>
          <w:trHeight w:val="706"/>
        </w:trPr>
        <w:tc>
          <w:tcPr>
            <w:tcW w:w="977" w:type="dxa"/>
            <w:gridSpan w:val="2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544B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E46BB62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54ED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7B9D605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7A6C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95DC5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34EB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F9DB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3472245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58706C" w14:paraId="3FA4A585" w14:textId="77777777" w:rsidTr="0058706C">
        <w:trPr>
          <w:trHeight w:val="715"/>
        </w:trPr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A23B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6662AA" w14:textId="77777777" w:rsidR="0058706C" w:rsidRDefault="0058706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บัตรประจำตัวประชาชนหรือบัตรอื่นที่ออกให้โดยหน่วยงานของรัฐที่มีรูปถ่ายพร้อมสำเนา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E3D433" w14:textId="77777777" w:rsidR="0058706C" w:rsidRDefault="0058706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506418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1CD612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4D32DA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58706C" w14:paraId="207BD71D" w14:textId="77777777" w:rsidTr="0058706C">
        <w:trPr>
          <w:trHeight w:val="706"/>
        </w:trPr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A6EAE5E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17D3" w14:textId="77777777" w:rsidR="0058706C" w:rsidRDefault="0058706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ทะเบียนบ้านพร้อมรับรองสำเนาทุกหน้า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E506" w14:textId="77777777" w:rsidR="0058706C" w:rsidRDefault="0058706C">
            <w:pPr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FC42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4B18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8667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58706C" w14:paraId="2F240BCF" w14:textId="77777777" w:rsidTr="0058706C">
        <w:trPr>
          <w:trHeight w:val="715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4821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F699" w14:textId="77777777" w:rsidR="0058706C" w:rsidRDefault="0058706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สมุดบัญชีเงินฝากธนาคารพร้อมสำเนา (กรณีที่ผู้ขอรับเงินเบี้ยยังชีพประสงค์ขอรับเงินเบี้ยยังชีพผู้สูงอายุ ประสงค์ขอรับเงินเบี้ยยังชีพผู้สูงอายุผ่านธนาคาร)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38E7" w14:textId="77777777" w:rsidR="0058706C" w:rsidRDefault="0058706C">
            <w:pPr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D049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363D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CB6D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58706C" w14:paraId="66781673" w14:textId="77777777" w:rsidTr="0058706C">
        <w:trPr>
          <w:trHeight w:val="852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E5DDAB" w14:textId="77777777" w:rsidR="0058706C" w:rsidRDefault="0058706C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 xml:space="preserve">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7597F3" w14:textId="77777777" w:rsidR="0058706C" w:rsidRDefault="0058706C">
            <w:pP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หนังสือมอบอำนาจ (กรณีมอบอำนาจให้ดำเนินการแทน)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533346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E2D0C8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706604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068DBC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58706C" w14:paraId="37E634C4" w14:textId="77777777" w:rsidTr="0058706C">
        <w:trPr>
          <w:trHeight w:val="614"/>
        </w:trPr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199D" w14:textId="77777777" w:rsidR="0058706C" w:rsidRDefault="0058706C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5</w:t>
            </w:r>
          </w:p>
          <w:p w14:paraId="739D5BB9" w14:textId="77777777" w:rsidR="0058706C" w:rsidRDefault="0058706C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  <w:p w14:paraId="76D4B12E" w14:textId="77777777" w:rsidR="0058706C" w:rsidRDefault="0058706C">
            <w:pPr>
              <w:spacing w:after="0" w:line="240" w:lineRule="auto"/>
              <w:ind w:right="-268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1DFB" w14:textId="77777777" w:rsidR="0058706C" w:rsidRDefault="0058706C">
            <w:pP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(กรณีมอบอำนาจให้ดำเนินการแทน)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1228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588D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1920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BCDC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-</w:t>
            </w:r>
          </w:p>
        </w:tc>
      </w:tr>
      <w:tr w:rsidR="0058706C" w14:paraId="36D12F96" w14:textId="77777777" w:rsidTr="0058706C">
        <w:trPr>
          <w:trHeight w:val="757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0BD0" w14:textId="77777777" w:rsidR="0058706C" w:rsidRDefault="0058706C">
            <w:pPr>
              <w:spacing w:after="0" w:line="240" w:lineRule="auto"/>
              <w:ind w:left="-5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6</w:t>
            </w:r>
          </w:p>
          <w:p w14:paraId="5F68DE69" w14:textId="77777777" w:rsidR="0058706C" w:rsidRDefault="0058706C">
            <w:pPr>
              <w:spacing w:after="0" w:line="240" w:lineRule="auto"/>
              <w:ind w:left="-5"/>
              <w:rPr>
                <w:rFonts w:ascii="TH SarabunIT๙" w:eastAsia="Times New Roman" w:hAnsi="TH SarabunIT๙" w:cs="TH SarabunIT๙"/>
                <w:b/>
                <w:bCs/>
                <w:color w:val="4472C4" w:themeColor="accent1"/>
                <w:sz w:val="32"/>
                <w:szCs w:val="32"/>
              </w:rPr>
            </w:pP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6A8" w14:textId="77777777" w:rsidR="0058706C" w:rsidRDefault="0058706C">
            <w:pPr>
              <w:spacing w:line="256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สมุดบัญชีเงินฝากธนาคารพร้อมสำเนาของผู้รับมอบอำนาจ (กรณีผู้ขอรับเงินเบี้ยยังชีพประสงค์ขอรับเงินเบี้ยยังชีพผู้สูงอายุผ่านธนาคารของผู้รับมอบอำนาจ</w:t>
            </w:r>
          </w:p>
          <w:p w14:paraId="2DEE562E" w14:textId="77777777" w:rsidR="0058706C" w:rsidRDefault="0058706C">
            <w:pPr>
              <w:spacing w:after="0" w:line="240" w:lineRule="auto"/>
              <w:ind w:left="-5"/>
              <w:rPr>
                <w:rFonts w:ascii="TH SarabunIT๙" w:eastAsia="Times New Roman" w:hAnsi="TH SarabunIT๙" w:cs="TH SarabunIT๙"/>
                <w:b/>
                <w:bCs/>
                <w:color w:val="4472C4" w:themeColor="accent1"/>
                <w:sz w:val="32"/>
                <w:szCs w:val="32"/>
                <w: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F2D0" w14:textId="77777777" w:rsidR="0058706C" w:rsidRDefault="0058706C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  <w:p w14:paraId="0DABCFB6" w14:textId="77777777" w:rsidR="0058706C" w:rsidRDefault="0058706C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ACC" w14:textId="77777777" w:rsidR="0058706C" w:rsidRDefault="0058706C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  <w:p w14:paraId="6C1297FE" w14:textId="77777777" w:rsidR="0058706C" w:rsidRDefault="0058706C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DAD8" w14:textId="77777777" w:rsidR="0058706C" w:rsidRDefault="0058706C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ชุด</w:t>
            </w:r>
          </w:p>
          <w:p w14:paraId="4BA155C7" w14:textId="77777777" w:rsidR="0058706C" w:rsidRDefault="0058706C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DCF" w14:textId="77777777" w:rsidR="0058706C" w:rsidRDefault="0058706C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  <w:t>-</w:t>
            </w:r>
          </w:p>
          <w:p w14:paraId="37A101DC" w14:textId="77777777" w:rsidR="0058706C" w:rsidRDefault="0058706C">
            <w:pPr>
              <w:spacing w:after="0" w:line="240" w:lineRule="auto"/>
              <w:ind w:left="-5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</w:p>
        </w:tc>
      </w:tr>
    </w:tbl>
    <w:p w14:paraId="121B5F18" w14:textId="77777777" w:rsidR="0058706C" w:rsidRDefault="0058706C" w:rsidP="005870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1BC7C7" w14:textId="77777777" w:rsidR="0058706C" w:rsidRDefault="0058706C" w:rsidP="005870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7CBEFA4" w14:textId="77777777" w:rsidR="0058706C" w:rsidRDefault="0058706C" w:rsidP="005870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5B531F4" w14:textId="77777777" w:rsidR="0058706C" w:rsidRDefault="0058706C" w:rsidP="005870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เอกสารอื่นๆ สำหรับยื่นเพิ่มเติม</w:t>
      </w:r>
    </w:p>
    <w:p w14:paraId="234A5381" w14:textId="77777777" w:rsidR="0058706C" w:rsidRDefault="0058706C" w:rsidP="0058706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922" w:type="dxa"/>
        <w:tblLook w:val="04A0" w:firstRow="1" w:lastRow="0" w:firstColumn="1" w:lastColumn="0" w:noHBand="0" w:noVBand="1"/>
      </w:tblPr>
      <w:tblGrid>
        <w:gridCol w:w="974"/>
        <w:gridCol w:w="2376"/>
        <w:gridCol w:w="2077"/>
        <w:gridCol w:w="1904"/>
        <w:gridCol w:w="1577"/>
        <w:gridCol w:w="1014"/>
      </w:tblGrid>
      <w:tr w:rsidR="0058706C" w14:paraId="36D98282" w14:textId="77777777" w:rsidTr="0058706C">
        <w:trPr>
          <w:trHeight w:val="706"/>
        </w:trPr>
        <w:tc>
          <w:tcPr>
            <w:tcW w:w="973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4AFC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CB39E8E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94E9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01B9AFE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CEC7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6D3B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281B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6C13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A06EDB1" w14:textId="77777777" w:rsidR="0058706C" w:rsidRDefault="005870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58706C" w14:paraId="6341F278" w14:textId="77777777" w:rsidTr="0058706C">
        <w:trPr>
          <w:trHeight w:val="715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07B95" w14:textId="77777777" w:rsidR="0058706C" w:rsidRDefault="0058706C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i/>
                <w:iCs/>
                <w:color w:val="2F5496" w:themeColor="accent1" w:themeShade="BF"/>
                <w:sz w:val="32"/>
                <w:szCs w:val="32"/>
                <w:cs/>
              </w:rPr>
              <w:t>ไม่พบเอกสารอื่นๆสำหรับยื่นเพิ่มเติม</w:t>
            </w:r>
          </w:p>
        </w:tc>
      </w:tr>
    </w:tbl>
    <w:p w14:paraId="73FFE2A5" w14:textId="77777777" w:rsidR="0058706C" w:rsidRDefault="0058706C" w:rsidP="0058706C">
      <w:pPr>
        <w:spacing w:after="28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3AA6DA37" w14:textId="77777777" w:rsidR="0058706C" w:rsidRDefault="0058706C" w:rsidP="0058706C">
      <w:pPr>
        <w:spacing w:after="280" w:line="240" w:lineRule="auto"/>
        <w:rPr>
          <w:rFonts w:ascii="TH SarabunIT๙" w:eastAsia="Times New Roman" w:hAnsi="TH SarabunIT๙" w:cs="TH SarabunIT๙"/>
          <w:sz w:val="28"/>
          <w:cs/>
        </w:rPr>
      </w:pPr>
    </w:p>
    <w:p w14:paraId="7764F60A" w14:textId="77777777" w:rsidR="000B2709" w:rsidRDefault="000B2709"/>
    <w:sectPr w:rsidR="000B2709" w:rsidSect="00132BC6">
      <w:type w:val="continuous"/>
      <w:pgSz w:w="12240" w:h="15840" w:code="1"/>
      <w:pgMar w:top="568" w:right="1041" w:bottom="144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6C"/>
    <w:rsid w:val="000B2709"/>
    <w:rsid w:val="00132BC6"/>
    <w:rsid w:val="0058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59D5B"/>
  <w15:chartTrackingRefBased/>
  <w15:docId w15:val="{BEC042E5-A3ED-4FD0-A98E-82A91142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6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</cp:revision>
  <dcterms:created xsi:type="dcterms:W3CDTF">2025-06-09T06:59:00Z</dcterms:created>
  <dcterms:modified xsi:type="dcterms:W3CDTF">2025-06-09T07:02:00Z</dcterms:modified>
</cp:coreProperties>
</file>